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0FB" w:rsidRDefault="001F10F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1F10FB" w:rsidRDefault="001F10F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Зарегистрировано в Минюсте России 15 марта 2013 г. N 27720</w:t>
      </w:r>
    </w:p>
    <w:p w:rsidR="001F10FB" w:rsidRDefault="001F10F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1F10FB" w:rsidRDefault="001F10F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F10FB" w:rsidRDefault="001F10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ЗДРАВООХРАНЕНИЯ РОССИЙСКОЙ ФЕДЕРАЦИИ</w:t>
      </w:r>
    </w:p>
    <w:p w:rsidR="001F10FB" w:rsidRDefault="001F10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1F10FB" w:rsidRDefault="001F10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1F10FB" w:rsidRDefault="001F10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24 декабря 2012 г. N 1485н</w:t>
      </w:r>
    </w:p>
    <w:p w:rsidR="001F10FB" w:rsidRDefault="001F10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1F10FB" w:rsidRDefault="001F10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СТАНДАРТА</w:t>
      </w:r>
    </w:p>
    <w:p w:rsidR="001F10FB" w:rsidRDefault="001F10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ПЕРВИЧНОЙ МЕДИКО-САНИТАРНОЙ ПОМОЩИ ПРИ ВИТИЛИГО</w:t>
      </w:r>
    </w:p>
    <w:p w:rsidR="001F10FB" w:rsidRDefault="001F10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F10FB" w:rsidRDefault="001F10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со </w:t>
      </w:r>
      <w:hyperlink r:id="rId4" w:history="1">
        <w:r>
          <w:rPr>
            <w:rFonts w:ascii="Calibri" w:hAnsi="Calibri" w:cs="Calibri"/>
            <w:color w:val="0000FF"/>
          </w:rPr>
          <w:t>статьей 37</w:t>
        </w:r>
      </w:hyperlink>
      <w:r>
        <w:rPr>
          <w:rFonts w:ascii="Calibri" w:hAnsi="Calibri" w:cs="Calibri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 приказываю:</w:t>
      </w:r>
    </w:p>
    <w:p w:rsidR="001F10FB" w:rsidRDefault="001F10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Утвердить </w:t>
      </w:r>
      <w:hyperlink w:anchor="Par27" w:history="1">
        <w:r>
          <w:rPr>
            <w:rFonts w:ascii="Calibri" w:hAnsi="Calibri" w:cs="Calibri"/>
            <w:color w:val="0000FF"/>
          </w:rPr>
          <w:t>стандарт</w:t>
        </w:r>
      </w:hyperlink>
      <w:r>
        <w:rPr>
          <w:rFonts w:ascii="Calibri" w:hAnsi="Calibri" w:cs="Calibri"/>
        </w:rPr>
        <w:t xml:space="preserve"> первичной медико-санитарной помощи при витилиго согласно приложению.</w:t>
      </w:r>
    </w:p>
    <w:p w:rsidR="001F10FB" w:rsidRDefault="001F10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F10FB" w:rsidRDefault="001F10F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</w:t>
      </w:r>
    </w:p>
    <w:p w:rsidR="001F10FB" w:rsidRDefault="001F10F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В.И.СКВОРЦОВА</w:t>
      </w:r>
    </w:p>
    <w:p w:rsidR="001F10FB" w:rsidRDefault="001F10F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1F10FB" w:rsidRDefault="001F10F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1F10FB" w:rsidRDefault="001F10F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1F10FB" w:rsidRDefault="001F10F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1F10FB" w:rsidRDefault="001F10F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1F10FB" w:rsidRDefault="001F10F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</w:t>
      </w:r>
    </w:p>
    <w:p w:rsidR="001F10FB" w:rsidRDefault="001F10F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Министерства здравоохранения</w:t>
      </w:r>
    </w:p>
    <w:p w:rsidR="001F10FB" w:rsidRDefault="001F10F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1F10FB" w:rsidRDefault="001F10F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24 декабря 2012 г. N 1485н</w:t>
      </w:r>
    </w:p>
    <w:p w:rsidR="001F10FB" w:rsidRDefault="001F10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F10FB" w:rsidRDefault="001F10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0" w:name="Par27"/>
      <w:bookmarkEnd w:id="0"/>
      <w:r>
        <w:rPr>
          <w:rFonts w:ascii="Calibri" w:hAnsi="Calibri" w:cs="Calibri"/>
          <w:b/>
          <w:bCs/>
        </w:rPr>
        <w:t>СТАНДАРТ ПЕРВИЧНОЙ МЕДИКО-САНИТАРНОЙ ПОМОЩИ ПРИ ВИТИЛИГО</w:t>
      </w:r>
    </w:p>
    <w:p w:rsidR="001F10FB" w:rsidRDefault="001F10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F10FB" w:rsidRDefault="001F10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Категория возрастная: взрослые</w:t>
      </w:r>
    </w:p>
    <w:p w:rsidR="001F10FB" w:rsidRDefault="001F10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Пол: любой</w:t>
      </w:r>
    </w:p>
    <w:p w:rsidR="001F10FB" w:rsidRDefault="001F10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Фаза: любая</w:t>
      </w:r>
    </w:p>
    <w:p w:rsidR="001F10FB" w:rsidRDefault="001F10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Стадия: любая</w:t>
      </w:r>
    </w:p>
    <w:p w:rsidR="001F10FB" w:rsidRDefault="001F10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Осложнения: вне зависимости от осложнений</w:t>
      </w:r>
    </w:p>
    <w:p w:rsidR="001F10FB" w:rsidRDefault="001F10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Вид медицинской помощи: первичная медико-санитарная помощь</w:t>
      </w:r>
    </w:p>
    <w:p w:rsidR="001F10FB" w:rsidRDefault="001F10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Условия оказания медицинской помощи: амбулаторно</w:t>
      </w:r>
    </w:p>
    <w:p w:rsidR="001F10FB" w:rsidRDefault="001F10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Форма оказания медицинской помощи: плановая</w:t>
      </w:r>
    </w:p>
    <w:p w:rsidR="001F10FB" w:rsidRDefault="001F10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Средние сроки лечения (количество дней): 20</w:t>
      </w:r>
    </w:p>
    <w:p w:rsidR="001F10FB" w:rsidRDefault="001F10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F10FB" w:rsidRDefault="001F10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Код по </w:t>
      </w:r>
      <w:hyperlink r:id="rId5" w:history="1">
        <w:r>
          <w:rPr>
            <w:rFonts w:ascii="Calibri" w:hAnsi="Calibri" w:cs="Calibri"/>
            <w:color w:val="0000FF"/>
          </w:rPr>
          <w:t>МКБ</w:t>
        </w:r>
      </w:hyperlink>
      <w:r>
        <w:rPr>
          <w:rFonts w:ascii="Calibri" w:hAnsi="Calibri" w:cs="Calibri"/>
        </w:rPr>
        <w:t xml:space="preserve"> X </w:t>
      </w:r>
      <w:hyperlink w:anchor="Par183" w:history="1">
        <w:r>
          <w:rPr>
            <w:rFonts w:ascii="Calibri" w:hAnsi="Calibri" w:cs="Calibri"/>
            <w:color w:val="0000FF"/>
          </w:rPr>
          <w:t>&lt;*&gt;</w:t>
        </w:r>
      </w:hyperlink>
    </w:p>
    <w:p w:rsidR="001F10FB" w:rsidRDefault="001F10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Нозологические единицы</w:t>
      </w:r>
    </w:p>
    <w:p w:rsidR="001F10FB" w:rsidRDefault="001F10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F10FB" w:rsidRDefault="001F10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L80 Витилиго</w:t>
      </w:r>
    </w:p>
    <w:p w:rsidR="001F10FB" w:rsidRDefault="001F10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F10FB" w:rsidRDefault="001F10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1. Медицинские мероприятия для диагностики заболевания, состояния</w:t>
      </w:r>
    </w:p>
    <w:p w:rsidR="001F10FB" w:rsidRDefault="001F10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560"/>
        <w:gridCol w:w="3600"/>
        <w:gridCol w:w="2280"/>
        <w:gridCol w:w="1920"/>
      </w:tblGrid>
      <w:tr w:rsidR="001F10F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FB" w:rsidRDefault="001F10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консультация) врача-специалиста                           </w:t>
            </w:r>
          </w:p>
        </w:tc>
      </w:tr>
      <w:tr w:rsidR="001F10FB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FB" w:rsidRDefault="001F10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Код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медицинской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услуги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FB" w:rsidRDefault="001F10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Наименование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 услуги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FB" w:rsidRDefault="001F10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частоты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предоставления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hyperlink w:anchor="Par6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FB" w:rsidRDefault="001F10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кратности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применения  </w:t>
            </w:r>
          </w:p>
        </w:tc>
      </w:tr>
      <w:tr w:rsidR="001F10F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FB" w:rsidRDefault="001F10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B01.008.001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FB" w:rsidRDefault="001F10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Прием (осмотр, консультация)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врача-дерматовенеролога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первичный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FB" w:rsidRDefault="001F10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FB" w:rsidRDefault="001F10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1F10F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FB" w:rsidRDefault="001F10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B01.058.001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FB" w:rsidRDefault="001F10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Прием (осмотр, консультация)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врача-эндокринолога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первичный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FB" w:rsidRDefault="001F10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0,7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FB" w:rsidRDefault="001F10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</w:tbl>
    <w:p w:rsidR="001F10FB" w:rsidRDefault="001F10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F10FB" w:rsidRDefault="001F10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1F10FB" w:rsidRDefault="001F10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65"/>
      <w:bookmarkEnd w:id="1"/>
      <w:r>
        <w:rPr>
          <w:rFonts w:ascii="Calibri" w:hAnsi="Calibri" w:cs="Calibri"/>
        </w:rPr>
        <w:t>&lt;1&gt; 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</w:p>
    <w:p w:rsidR="001F10FB" w:rsidRDefault="001F10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560"/>
        <w:gridCol w:w="3600"/>
        <w:gridCol w:w="2280"/>
        <w:gridCol w:w="1920"/>
      </w:tblGrid>
      <w:tr w:rsidR="001F10F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FB" w:rsidRDefault="001F10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Лабораторные методы исследования                                         </w:t>
            </w:r>
          </w:p>
        </w:tc>
      </w:tr>
      <w:tr w:rsidR="001F10FB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FB" w:rsidRDefault="001F10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Код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медицинской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услуги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FB" w:rsidRDefault="001F10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Наименование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 услуги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FB" w:rsidRDefault="001F10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частоты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предоставления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FB" w:rsidRDefault="001F10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кратности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применения  </w:t>
            </w:r>
          </w:p>
        </w:tc>
      </w:tr>
      <w:tr w:rsidR="001F10F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FB" w:rsidRDefault="001F10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A08.01.001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FB" w:rsidRDefault="001F10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Морфологическое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(гистологическое)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исследование препарата кожи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FB" w:rsidRDefault="001F10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FB" w:rsidRDefault="001F10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1F10F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FB" w:rsidRDefault="001F10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A12.06.011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FB" w:rsidRDefault="001F10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Проведение реакции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Вассермана (RW)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FB" w:rsidRDefault="001F10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FB" w:rsidRDefault="001F10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1F10F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FB" w:rsidRDefault="001F10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A26.06.036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FB" w:rsidRDefault="001F10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антигена к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вирусу гепатита B (HBsAg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Hepatitis B virus) в крови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FB" w:rsidRDefault="001F10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FB" w:rsidRDefault="001F10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1F10FB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FB" w:rsidRDefault="001F10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A26.06.041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FB" w:rsidRDefault="001F10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антител классов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M, G (IgM, IgG) к вирусному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гепатиту C (Hepatitis C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virus) в крови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FB" w:rsidRDefault="001F10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FB" w:rsidRDefault="001F10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1F10FB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FB" w:rsidRDefault="001F10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A26.06.048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FB" w:rsidRDefault="001F10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антител классов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M, G (IgM, IgG) к вирусу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иммунодефицита человека ВИЧ-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1 (Human immunodeficiency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virus HIV 1) в крови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FB" w:rsidRDefault="001F10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FB" w:rsidRDefault="001F10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1F10FB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FB" w:rsidRDefault="001F10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A26.06.049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FB" w:rsidRDefault="001F10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антител классов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M, G (IgM, IgG) к вирусу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иммунодефицита человека ВИЧ-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2 (Human immunodeficiency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virus HIV 2) в крови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FB" w:rsidRDefault="001F10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FB" w:rsidRDefault="001F10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1F10F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FB" w:rsidRDefault="001F10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B03.016.003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FB" w:rsidRDefault="001F10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Общий (клинический) анализ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крови развернутый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FB" w:rsidRDefault="001F10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0,6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FB" w:rsidRDefault="001F10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1F10F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FB" w:rsidRDefault="001F10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B03.016.004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FB" w:rsidRDefault="001F10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 крови биохимический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общетерапевтический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FB" w:rsidRDefault="001F10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0,6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FB" w:rsidRDefault="001F10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1F10F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FB" w:rsidRDefault="001F10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B03.016.006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FB" w:rsidRDefault="001F10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 мочи общий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FB" w:rsidRDefault="001F10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FB" w:rsidRDefault="001F10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</w:tbl>
    <w:p w:rsidR="001F10FB" w:rsidRDefault="001F10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560"/>
        <w:gridCol w:w="3600"/>
        <w:gridCol w:w="2280"/>
        <w:gridCol w:w="1920"/>
      </w:tblGrid>
      <w:tr w:rsidR="001F10F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FB" w:rsidRDefault="001F10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Инструментальные методы исследования                                     </w:t>
            </w:r>
          </w:p>
        </w:tc>
      </w:tr>
      <w:tr w:rsidR="001F10FB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FB" w:rsidRDefault="001F10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Код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медицинской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услуги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FB" w:rsidRDefault="001F10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Наименование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 услуги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FB" w:rsidRDefault="001F10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частоты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предоставления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FB" w:rsidRDefault="001F10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кратности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применения  </w:t>
            </w:r>
          </w:p>
        </w:tc>
      </w:tr>
      <w:tr w:rsidR="001F10F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FB" w:rsidRDefault="001F10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A02.01.006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FB" w:rsidRDefault="001F10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Люминесцентная диагностика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(осмотр под лампой Вуда)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FB" w:rsidRDefault="001F10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FB" w:rsidRDefault="001F10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1F10F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FB" w:rsidRDefault="001F10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A04.22.001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FB" w:rsidRDefault="001F10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Ультразвуковое исследование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щитовидной железы и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паращитовидных желез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FB" w:rsidRDefault="001F10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0,7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FB" w:rsidRDefault="001F10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1F10F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FB" w:rsidRDefault="001F10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A11.01.001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FB" w:rsidRDefault="001F10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Биопсия кожи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FB" w:rsidRDefault="001F10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FB" w:rsidRDefault="001F10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</w:tbl>
    <w:p w:rsidR="001F10FB" w:rsidRDefault="001F10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F10FB" w:rsidRDefault="001F10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2. Медицинские услуги для лечения заболевания, состояния и контроля за лечением</w:t>
      </w:r>
    </w:p>
    <w:p w:rsidR="001F10FB" w:rsidRDefault="001F10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560"/>
        <w:gridCol w:w="3120"/>
        <w:gridCol w:w="2520"/>
        <w:gridCol w:w="2160"/>
      </w:tblGrid>
      <w:tr w:rsidR="001F10F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FB" w:rsidRDefault="001F10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консультация) и наблюдение врача-специалиста              </w:t>
            </w:r>
          </w:p>
        </w:tc>
      </w:tr>
      <w:tr w:rsidR="001F10FB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FB" w:rsidRDefault="001F10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Код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медицинской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услуги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FB" w:rsidRDefault="001F10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медицинской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услуги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FB" w:rsidRDefault="001F10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Усредненный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показатель частоты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предоставления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FB" w:rsidRDefault="001F10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кратности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применения   </w:t>
            </w:r>
          </w:p>
        </w:tc>
      </w:tr>
      <w:tr w:rsidR="001F10FB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FB" w:rsidRDefault="001F10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B01.008.002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FB" w:rsidRDefault="001F10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консультация) врача-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дерматовенеролога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повторный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FB" w:rsidRDefault="001F10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FB" w:rsidRDefault="001F10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           </w:t>
            </w:r>
          </w:p>
        </w:tc>
      </w:tr>
    </w:tbl>
    <w:p w:rsidR="001F10FB" w:rsidRDefault="001F10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F10FB" w:rsidRDefault="001F10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p w:rsidR="001F10FB" w:rsidRDefault="001F10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56"/>
        <w:gridCol w:w="1836"/>
        <w:gridCol w:w="2052"/>
        <w:gridCol w:w="1728"/>
        <w:gridCol w:w="1188"/>
        <w:gridCol w:w="756"/>
        <w:gridCol w:w="864"/>
      </w:tblGrid>
      <w:tr w:rsidR="001F10FB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FB" w:rsidRDefault="001F10F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Код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FB" w:rsidRDefault="001F10F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Анатомо-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терапевтическо-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химическая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классификация 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FB" w:rsidRDefault="001F10F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Наименование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лекарственного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препарата </w:t>
            </w:r>
            <w:hyperlink w:anchor="Par184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&lt;**&gt;</w:t>
              </w:r>
            </w:hyperlink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FB" w:rsidRDefault="001F10F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Усредненный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показатель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частоты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предоставления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FB" w:rsidRDefault="001F10F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Единицы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измерения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FB" w:rsidRDefault="001F10F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ССД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hyperlink w:anchor="Par185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&lt;***&gt;</w:t>
              </w:r>
            </w:hyperlink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FB" w:rsidRDefault="001F10F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СКД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hyperlink w:anchor="Par186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&lt;****&gt;</w:t>
              </w:r>
            </w:hyperlink>
          </w:p>
        </w:tc>
      </w:tr>
      <w:tr w:rsidR="001F10FB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FB" w:rsidRDefault="001F10F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A11HA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FB" w:rsidRDefault="001F10F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Другие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витаминные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препараты      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FB" w:rsidRDefault="001F10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FB" w:rsidRDefault="001F10F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0,6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FB" w:rsidRDefault="001F10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FB" w:rsidRDefault="001F10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FB" w:rsidRDefault="001F10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10F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FB" w:rsidRDefault="001F10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FB" w:rsidRDefault="001F10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FB" w:rsidRDefault="001F10F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Витамин Е 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FB" w:rsidRDefault="001F10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FB" w:rsidRDefault="001F10F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FB" w:rsidRDefault="001F10F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FB" w:rsidRDefault="001F10F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200   </w:t>
            </w:r>
          </w:p>
        </w:tc>
      </w:tr>
      <w:tr w:rsidR="001F10FB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FB" w:rsidRDefault="001F10F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D07AA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FB" w:rsidRDefault="001F10F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Глюкокортикоиды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 низкой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активностью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(группа I)     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FB" w:rsidRDefault="001F10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FB" w:rsidRDefault="001F10F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0,6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FB" w:rsidRDefault="001F10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FB" w:rsidRDefault="001F10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FB" w:rsidRDefault="001F10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10F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FB" w:rsidRDefault="001F10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FB" w:rsidRDefault="001F10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FB" w:rsidRDefault="001F10F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Гидрокортизон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FB" w:rsidRDefault="001F10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FB" w:rsidRDefault="001F10F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FB" w:rsidRDefault="001F10F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FB" w:rsidRDefault="001F10F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70    </w:t>
            </w:r>
          </w:p>
        </w:tc>
      </w:tr>
      <w:tr w:rsidR="001F10FB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FB" w:rsidRDefault="001F10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FB" w:rsidRDefault="001F10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FB" w:rsidRDefault="001F10F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Метилпреднизолона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ацепонат  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FB" w:rsidRDefault="001F10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FB" w:rsidRDefault="001F10F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FB" w:rsidRDefault="001F10F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FB" w:rsidRDefault="001F10F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70    </w:t>
            </w:r>
          </w:p>
        </w:tc>
      </w:tr>
      <w:tr w:rsidR="001F10FB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FB" w:rsidRDefault="001F10F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D07AC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FB" w:rsidRDefault="001F10F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Глюкокортикоиды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 высокой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активностью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(группа III)   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FB" w:rsidRDefault="001F10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FB" w:rsidRDefault="001F10F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0,2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FB" w:rsidRDefault="001F10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FB" w:rsidRDefault="001F10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FB" w:rsidRDefault="001F10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10F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FB" w:rsidRDefault="001F10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FB" w:rsidRDefault="001F10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FB" w:rsidRDefault="001F10F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Бетаметазон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FB" w:rsidRDefault="001F10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FB" w:rsidRDefault="001F10F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FB" w:rsidRDefault="001F10F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FB" w:rsidRDefault="001F10F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70    </w:t>
            </w:r>
          </w:p>
        </w:tc>
      </w:tr>
      <w:tr w:rsidR="001F10F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FB" w:rsidRDefault="001F10F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R01AD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FB" w:rsidRDefault="001F10F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Кортикостероиды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FB" w:rsidRDefault="001F10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FB" w:rsidRDefault="001F10F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0,2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FB" w:rsidRDefault="001F10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FB" w:rsidRDefault="001F10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FB" w:rsidRDefault="001F10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10F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FB" w:rsidRDefault="001F10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FB" w:rsidRDefault="001F10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FB" w:rsidRDefault="001F10F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Мометазон 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FB" w:rsidRDefault="001F10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FB" w:rsidRDefault="001F10F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FB" w:rsidRDefault="001F10F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FB" w:rsidRDefault="001F10F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70    </w:t>
            </w:r>
          </w:p>
        </w:tc>
      </w:tr>
    </w:tbl>
    <w:p w:rsidR="001F10FB" w:rsidRDefault="001F10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F10FB" w:rsidRDefault="001F10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1F10FB" w:rsidRDefault="001F10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183"/>
      <w:bookmarkEnd w:id="2"/>
      <w:r>
        <w:rPr>
          <w:rFonts w:ascii="Calibri" w:hAnsi="Calibri" w:cs="Calibri"/>
        </w:rPr>
        <w:t xml:space="preserve">&lt;*&gt; Международная статистическая </w:t>
      </w:r>
      <w:hyperlink r:id="rId6" w:history="1">
        <w:r>
          <w:rPr>
            <w:rFonts w:ascii="Calibri" w:hAnsi="Calibri" w:cs="Calibri"/>
            <w:color w:val="0000FF"/>
          </w:rPr>
          <w:t>классификация</w:t>
        </w:r>
      </w:hyperlink>
      <w:r>
        <w:rPr>
          <w:rFonts w:ascii="Calibri" w:hAnsi="Calibri" w:cs="Calibri"/>
        </w:rPr>
        <w:t xml:space="preserve"> болезней и проблем, связанных со здоровьем, X пересмотра.</w:t>
      </w:r>
    </w:p>
    <w:p w:rsidR="001F10FB" w:rsidRDefault="001F10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184"/>
      <w:bookmarkEnd w:id="3"/>
      <w:r>
        <w:rPr>
          <w:rFonts w:ascii="Calibri" w:hAnsi="Calibri" w:cs="Calibri"/>
        </w:rPr>
        <w:t>&lt;**&gt; Международное непатентованное или химическое наименование лекарственного препарата, а в случаях их отсутствия - торговое наименование лекарственного препарата.</w:t>
      </w:r>
    </w:p>
    <w:p w:rsidR="001F10FB" w:rsidRDefault="001F10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185"/>
      <w:bookmarkEnd w:id="4"/>
      <w:r>
        <w:rPr>
          <w:rFonts w:ascii="Calibri" w:hAnsi="Calibri" w:cs="Calibri"/>
        </w:rPr>
        <w:t>&lt;***&gt; Средняя суточная доза.</w:t>
      </w:r>
    </w:p>
    <w:p w:rsidR="001F10FB" w:rsidRDefault="001F10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186"/>
      <w:bookmarkEnd w:id="5"/>
      <w:r>
        <w:rPr>
          <w:rFonts w:ascii="Calibri" w:hAnsi="Calibri" w:cs="Calibri"/>
        </w:rPr>
        <w:t>&lt;****&gt; Средняя курсовая доза.</w:t>
      </w:r>
    </w:p>
    <w:p w:rsidR="001F10FB" w:rsidRDefault="001F10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F10FB" w:rsidRDefault="001F10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Примечания:</w:t>
      </w:r>
    </w:p>
    <w:p w:rsidR="001F10FB" w:rsidRDefault="001F10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Лекарственные препараты для медицинского применения, зарегистрированные на территории Российской Федерации, назначаются в соответствии с инструкцией по применению лекарственного препарата для медицинского применения и фармакотерапевтической группой по анатомо-терапевтическо-химической классификации, рекомендованной Всемирной организацией здравоохранения, а также с учетом способа введения и применения лекарственного препарата.</w:t>
      </w:r>
    </w:p>
    <w:p w:rsidR="001F10FB" w:rsidRDefault="001F10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Назначение и применение лекарственных препаратов для медицинского применения, медицинских изделий и специализированных продуктов лечебного питания, не входящих в стандарт медицинской помощи, допускаются в случае наличия медицинских показаний (индивидуальной непереносимости, по жизненным показаниям) по решению врачебной комиссии (</w:t>
      </w:r>
      <w:hyperlink r:id="rId7" w:history="1">
        <w:r>
          <w:rPr>
            <w:rFonts w:ascii="Calibri" w:hAnsi="Calibri" w:cs="Calibri"/>
            <w:color w:val="0000FF"/>
          </w:rPr>
          <w:t>часть 5 статьи 37</w:t>
        </w:r>
      </w:hyperlink>
      <w:r>
        <w:rPr>
          <w:rFonts w:ascii="Calibri" w:hAnsi="Calibri" w:cs="Calibri"/>
        </w:rPr>
        <w:t xml:space="preserve"> Федерального закона от 21.11.2011 N 323-ФЗ "Об основах охраны здоровья граждан в Российской Федерации" (Собрание законодательства Российской Федерации, 28.11.2011, N 48, ст. 6724; 25.06.2012, N 26, ст. 3442)).</w:t>
      </w:r>
    </w:p>
    <w:p w:rsidR="001F10FB" w:rsidRDefault="001F10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Граждане, имеющие в соответствии с Федеральным </w:t>
      </w:r>
      <w:hyperlink r:id="rId8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17.07.1999 N 178-ФЗ "О </w:t>
      </w:r>
      <w:r>
        <w:rPr>
          <w:rFonts w:ascii="Calibri" w:hAnsi="Calibri" w:cs="Calibri"/>
        </w:rPr>
        <w:lastRenderedPageBreak/>
        <w:t xml:space="preserve">государственной социальной помощи" (Собрание законодательства Российской Федерации, 1999, N 29, ст. 3699; 2004, N 35, ст. 3607; 2006, N 48, ст. 4945; 2007, N 43, ст. 5084; 2008, N 9, ст. 817; 2008, N 29, ст. 3410; N 52, ст. 6224; 2009, N 18, ст. 2152; N 30, ст. 3739; N 52, ст. 6417; 2010, N 50, ст. 6603; 2011, N 27, ст. 3880; 2012, N 31, ст. 4322) право на получение государственной социальной помощи в виде набора социальных услуг, при оказании медицинской помощи в амбулаторных условиях обеспечиваются лекарственными препаратами для медицинского применения, включенными в </w:t>
      </w:r>
      <w:hyperlink r:id="rId9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лекарственных препаратов, в том числе перечень лекарственных препаратов, назначаемых по решению врачебной комиссии лечебно-профилактических учреждений, обеспечение которыми осуществляется в соответствии со стандартами медицинской помощи по рецептам врача (фельдшера) при оказании государственной социальной помощи в виде набора социальных услуг, утвержденный приказом Министерства здравоохранения и социального развития Российской Федерации от 18.09.2006 N 665 (зарегистрирован Министерством юстиции Российской Федерации 27.09.2006, регистрационный N 8322), с изменениями, внесенными приказами Министерства здравоохранения и социального развития Российской Федерации от 19.10.2007 N 651 (зарегистрирован Министерством юстиции Российской Федерации 19.10.2007, регистрационный N 10367), от 27.08.2008 N 451н (зарегистрирован Министерством юстиции Российской Федерации 10.09.2008, регистрационный N 12254), от 01.12.2008 N 690н (зарегистрирован Министерством юстиции Российской Федерации 22.12.2008, регистрационный N 12917), от 23.12.2008 N 760н (зарегистрирован Министерством юстиции Российской Федерации 28.01.2009, регистрационный N 13195) и от 10.11.2011 N 1340н (зарегистрирован Министерством юстиции Российской Федерации 23.11.2011, регистрационный N 22368).</w:t>
      </w:r>
    </w:p>
    <w:p w:rsidR="001F10FB" w:rsidRDefault="001F10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F10FB" w:rsidRDefault="001F10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F10FB" w:rsidRDefault="001F10F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1F10FB" w:rsidRDefault="001F10FB"/>
    <w:sectPr w:rsidR="001F10FB" w:rsidSect="00E77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F10FB"/>
    <w:rsid w:val="001F1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1F10F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6FCBBA40B09A4FB587F1D177046B1E8FF004B6AE02F0A0D2F12F857B102R5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6FCBBA40B09A4FB587F1D177046B1E8FF004460E0290A0D2F12F857B125754DDF01FB3D707CC0B008R6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6FCBBA40B09A4FB587F1C136346B1E8FF0D4468EB7C5D0F7E47F605R2G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A6FCBBA40B09A4FB587F1C136346B1E8FF0D4468EB7C5D0F7E47F605R2G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A6FCBBA40B09A4FB587F1D177046B1E8FF004460E0290A0D2F12F857B125754DDF01FB3D707CC7B808RCG" TargetMode="External"/><Relationship Id="rId9" Type="http://schemas.openxmlformats.org/officeDocument/2006/relationships/hyperlink" Target="consultantplus://offline/ref=A6FCBBA40B09A4FB587F1D177046B1E8FF064F6BE22F0A0D2F12F857B125754DDF01FB3D7307R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1484</Words>
  <Characters>8461</Characters>
  <Application>Microsoft Office Word</Application>
  <DocSecurity>0</DocSecurity>
  <Lines>70</Lines>
  <Paragraphs>19</Paragraphs>
  <ScaleCrop>false</ScaleCrop>
  <Company/>
  <LinksUpToDate>false</LinksUpToDate>
  <CharactersWithSpaces>9926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PrikinAV</dc:creator>
  <cp:lastModifiedBy>PrikinAV</cp:lastModifiedBy>
  <cp:revision>1</cp:revision>
  <dcterms:created xsi:type="dcterms:W3CDTF">2013-08-19T06:17:00Z</dcterms:created>
  <dcterms:modified xsi:type="dcterms:W3CDTF">2013-08-19T06:18:00Z</dcterms:modified>
</cp:coreProperties>
</file>