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марта 2013 г. N 27648</w:t>
      </w:r>
    </w:p>
    <w:p w:rsidR="00FE5AA3" w:rsidRDefault="00FE5A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1246н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БУРСИТЕ ПЛЕЧЕВОГО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СУСТАВА И (ИЛИ) ПЛЕЧЕ-ЛОПАТОЧНОМ ПЕРИАРТРИТЕ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бурсите плечевого сустава и (или) плече-лопаточном периартрите согласно приложению.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1246н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БУРСИТЕ ПЛЕЧЕВОГО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СУСТАВА И (ИЛИ) ПЛЕЧЕ-ЛОПАТОЧНОМ ПЕРИАРТРИТЕ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поздняя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4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M75.3  Кальцифицирующий тендинит плеча</w:t>
      </w: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M75.5  Бурсит плеча</w:t>
      </w: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M75.0  Адгезивный капсулит плеча</w:t>
      </w: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M75.1  Синдром сдавления ротатора плеча</w:t>
      </w: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M75.2  Тендинит двуглавой мышцы</w:t>
      </w:r>
    </w:p>
    <w:p w:rsidR="00FE5AA3" w:rsidRDefault="00FE5AA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M75.4  Синдром удара плеча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A05.02.001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игольчатами электродами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(одна мышца)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плечевого сустава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B01.050.002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содержимого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120"/>
        <w:gridCol w:w="2280"/>
        <w:gridCol w:w="2040"/>
      </w:tblGrid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содержимого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полями при костной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A19.04.001.023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аппаратов и тренажеров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A21.03.001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костей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944"/>
        <w:gridCol w:w="1728"/>
        <w:gridCol w:w="1188"/>
        <w:gridCol w:w="756"/>
        <w:gridCol w:w="864"/>
      </w:tblGrid>
      <w:tr w:rsidR="00FE5AA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механизмом действия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5A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3" w:rsidRDefault="00FE5A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9"/>
      <w:bookmarkEnd w:id="4"/>
      <w:r>
        <w:rPr>
          <w:rFonts w:ascii="Calibri" w:hAnsi="Calibri" w:cs="Calibri"/>
        </w:rPr>
        <w:t>&lt;***&gt; Средняя суточная доза.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50"/>
      <w:bookmarkEnd w:id="5"/>
      <w:r>
        <w:rPr>
          <w:rFonts w:ascii="Calibri" w:hAnsi="Calibri" w:cs="Calibri"/>
        </w:rPr>
        <w:t>&lt;****&gt; Средняя курсовая доза.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п. 5 части 1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</w:t>
      </w:r>
      <w:r>
        <w:rPr>
          <w:rFonts w:ascii="Calibri" w:hAnsi="Calibri" w:cs="Calibri"/>
        </w:rPr>
        <w:lastRenderedPageBreak/>
        <w:t>развития Российской Федерации от 18.09.2006 N 665 (зарегистрирован Министерством юстиции Российской Федерации 27.09.2006 N 8322).</w:t>
      </w: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5AA3" w:rsidRDefault="00FE5A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5AA3" w:rsidRDefault="00FE5AA3"/>
    <w:sectPr w:rsidR="00FE5AA3" w:rsidSect="00F2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AA3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E5A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6D0E5F2A71D4B08C5880EF22A54647E26AE51B8B286963987A47875gFg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6D0E5F2A71D4B08C5880EF22A54647E26A15BB8B486963987A47875F0AC79FC1AF1A8D6BC933Fg3g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6D0E5F2A71D4B08C5890AE12A54647E2BA153B3E1D19468D2AAg7g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66D0E5F2A71D4B08C5890AE12A54647E2BA153B3E1D19468D2AAg7gD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66D0E5F2A71D4B08C5880EF22A54647E26A15BB8B486963987A47875F0AC79FC1AF1A8D6BC9437g3g1G" TargetMode="External"/><Relationship Id="rId9" Type="http://schemas.openxmlformats.org/officeDocument/2006/relationships/hyperlink" Target="consultantplus://offline/ref=1F66D0E5F2A71D4B08C5880EF22A54647E20AA50BAB286963987A47875F0AC79FC1AF1A8D5gB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2013-08-19T06:32:00Z</dcterms:created>
  <dcterms:modified xsi:type="dcterms:W3CDTF">2013-08-19T06:32:00Z</dcterms:modified>
</cp:coreProperties>
</file>